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68E4" w:rsidRDefault="001268E4" w:rsidP="001268E4">
      <w:pPr>
        <w:jc w:val="center"/>
      </w:pPr>
      <w:bookmarkStart w:id="0" w:name="_GoBack"/>
      <w:bookmarkEnd w:id="0"/>
      <w:r w:rsidRPr="00A97E81">
        <w:rPr>
          <w:rFonts w:ascii="PT Astra Serif" w:hAnsi="PT Astra Serif"/>
          <w:b/>
          <w:sz w:val="28"/>
          <w:szCs w:val="28"/>
        </w:rPr>
        <w:t>ПРЕСС-РЕЛИЗ</w:t>
      </w:r>
      <w:r>
        <w:rPr>
          <w:noProof/>
          <w:lang w:eastAsia="ru-RU"/>
        </w:rPr>
        <w:drawing>
          <wp:inline distT="0" distB="0" distL="0" distR="0" wp14:anchorId="25C30E80" wp14:editId="470FFE0B">
            <wp:extent cx="5655601" cy="1925782"/>
            <wp:effectExtent l="0" t="0" r="2540" b="0"/>
            <wp:docPr id="2" name="image1.jpg" descr="БЭД_Соцсети_2020_даты_soc seti_faceboo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ЭД_Соцсети_2020_даты_soc seti_facebook 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2974" cy="192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8E4" w:rsidRDefault="001268E4" w:rsidP="001268E4">
      <w:pPr>
        <w:jc w:val="center"/>
        <w:rPr>
          <w:b/>
          <w:sz w:val="4"/>
          <w:szCs w:val="4"/>
        </w:rPr>
      </w:pPr>
    </w:p>
    <w:p w:rsidR="001268E4" w:rsidRPr="00DE67C0" w:rsidRDefault="001268E4" w:rsidP="001268E4">
      <w:pPr>
        <w:jc w:val="center"/>
        <w:rPr>
          <w:rFonts w:ascii="PT Astra Serif" w:hAnsi="PT Astra Serif"/>
          <w:b/>
          <w:sz w:val="26"/>
          <w:szCs w:val="26"/>
        </w:rPr>
      </w:pPr>
      <w:r w:rsidRPr="00DE67C0">
        <w:rPr>
          <w:rFonts w:ascii="PT Astra Serif" w:hAnsi="PT Astra Serif"/>
          <w:b/>
          <w:sz w:val="26"/>
          <w:szCs w:val="26"/>
        </w:rPr>
        <w:t xml:space="preserve">Большой этнографический диктант пройдет в Тульской области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- онлайн.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Диктант позволяет оценить уровень этнографической грамотности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Участниками Диктанта могут стать все желающие жители России и зарубежных стран. В этом году официальный сайт и задания Диктанта будут переведены на английский и испанские языки. </w:t>
      </w:r>
    </w:p>
    <w:p w:rsidR="001268E4" w:rsidRPr="00DE67C0" w:rsidRDefault="001268E4" w:rsidP="001268E4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Задания будут опубликованы в 00.01 час. 3 ноября 2020 года (по </w:t>
      </w:r>
      <w:proofErr w:type="spellStart"/>
      <w:r w:rsidRPr="00DE67C0">
        <w:rPr>
          <w:rFonts w:ascii="PT Astra Serif" w:hAnsi="PT Astra Serif"/>
          <w:sz w:val="26"/>
          <w:szCs w:val="26"/>
        </w:rPr>
        <w:t>моск.вр</w:t>
      </w:r>
      <w:proofErr w:type="spellEnd"/>
      <w:r w:rsidRPr="00DE67C0">
        <w:rPr>
          <w:rFonts w:ascii="PT Astra Serif" w:hAnsi="PT Astra Serif"/>
          <w:sz w:val="26"/>
          <w:szCs w:val="26"/>
        </w:rPr>
        <w:t xml:space="preserve">.) на официальном сайте Большого этнографического диктанта </w:t>
      </w:r>
      <w:hyperlink r:id="rId10" w:history="1">
        <w:r w:rsidRPr="006B74DA">
          <w:rPr>
            <w:rStyle w:val="a8"/>
            <w:rFonts w:ascii="PT Astra Serif" w:hAnsi="PT Astra Serif"/>
            <w:sz w:val="26"/>
            <w:szCs w:val="26"/>
          </w:rPr>
          <w:t>www.miretno.ru</w:t>
        </w:r>
      </w:hyperlink>
      <w:r w:rsidRPr="00DE67C0">
        <w:rPr>
          <w:rFonts w:ascii="PT Astra Serif" w:hAnsi="PT Astra Serif"/>
          <w:sz w:val="26"/>
          <w:szCs w:val="26"/>
        </w:rPr>
        <w:t xml:space="preserve">. </w:t>
      </w:r>
    </w:p>
    <w:p w:rsidR="001268E4" w:rsidRPr="00DE67C0" w:rsidRDefault="001268E4" w:rsidP="001268E4">
      <w:pPr>
        <w:ind w:firstLine="567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Задания Диктанта </w:t>
      </w:r>
      <w:proofErr w:type="gramStart"/>
      <w:r w:rsidRPr="00DE67C0">
        <w:rPr>
          <w:rFonts w:ascii="PT Astra Serif" w:hAnsi="PT Astra Serif"/>
          <w:sz w:val="26"/>
          <w:szCs w:val="26"/>
        </w:rPr>
        <w:t>оформлены в виде теста и включают</w:t>
      </w:r>
      <w:proofErr w:type="gramEnd"/>
      <w:r w:rsidRPr="00DE67C0">
        <w:rPr>
          <w:rFonts w:ascii="PT Astra Serif" w:hAnsi="PT Astra Serif"/>
          <w:sz w:val="26"/>
          <w:szCs w:val="26"/>
        </w:rPr>
        <w:t xml:space="preserve"> в себя:</w:t>
      </w:r>
    </w:p>
    <w:p w:rsidR="001268E4" w:rsidRPr="00DE67C0" w:rsidRDefault="001268E4" w:rsidP="001268E4">
      <w:pPr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>- 20 вопросов – общефедеральная часть Диктанта, единая для всех участников;</w:t>
      </w:r>
    </w:p>
    <w:p w:rsidR="001268E4" w:rsidRPr="00DE67C0" w:rsidRDefault="001268E4" w:rsidP="001268E4">
      <w:pPr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>- 10 вопросов – региональная часть Диктанта, уникальная для каждого субъекта Российской Федерации.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Максимальная сумма баллов за выполнение всех заданий – 100.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>Время прохождения Диктанта – 45 минут. По истечении данного времени доступ к заданиям будет закрыт.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>За все года в Диктанте приняли участие около 1 200 000 человек из 46 стран. В Тульской области с 2016 года</w:t>
      </w:r>
      <w:r w:rsidRPr="00DE67C0">
        <w:rPr>
          <w:rFonts w:ascii="PT Astra Serif" w:hAnsi="PT Astra Serif"/>
          <w:b/>
          <w:sz w:val="26"/>
          <w:szCs w:val="26"/>
        </w:rPr>
        <w:t xml:space="preserve"> </w:t>
      </w:r>
      <w:r w:rsidRPr="00DE67C0">
        <w:rPr>
          <w:rFonts w:ascii="PT Astra Serif" w:hAnsi="PT Astra Serif"/>
          <w:sz w:val="26"/>
          <w:szCs w:val="26"/>
        </w:rPr>
        <w:t xml:space="preserve">акцию поддержали </w:t>
      </w:r>
      <w:r>
        <w:rPr>
          <w:rFonts w:ascii="PT Astra Serif" w:hAnsi="PT Astra Serif"/>
          <w:sz w:val="26"/>
          <w:szCs w:val="26"/>
        </w:rPr>
        <w:t xml:space="preserve">более 19000 </w:t>
      </w:r>
      <w:r w:rsidRPr="00DE67C0">
        <w:rPr>
          <w:rFonts w:ascii="PT Astra Serif" w:hAnsi="PT Astra Serif"/>
          <w:sz w:val="26"/>
          <w:szCs w:val="26"/>
        </w:rPr>
        <w:t xml:space="preserve">участников.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sz w:val="26"/>
          <w:szCs w:val="26"/>
        </w:rPr>
        <w:t xml:space="preserve">Организатор Диктанта в Тульской области – правительство Тульской области. </w:t>
      </w:r>
    </w:p>
    <w:p w:rsidR="001268E4" w:rsidRPr="00DE67C0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b/>
          <w:sz w:val="26"/>
          <w:szCs w:val="26"/>
        </w:rPr>
        <w:t>Подробную информацию о Международной просветительской акции «Большой этнографический диктант» можно узнать на сайте</w:t>
      </w:r>
      <w:r w:rsidRPr="00DE67C0">
        <w:rPr>
          <w:rFonts w:ascii="PT Astra Serif" w:hAnsi="PT Astra Serif"/>
          <w:sz w:val="26"/>
          <w:szCs w:val="26"/>
        </w:rPr>
        <w:t xml:space="preserve">: </w:t>
      </w:r>
      <w:hyperlink r:id="rId11" w:history="1">
        <w:r w:rsidRPr="006B74DA">
          <w:rPr>
            <w:rStyle w:val="a8"/>
            <w:rFonts w:ascii="PT Astra Serif" w:hAnsi="PT Astra Serif"/>
            <w:sz w:val="26"/>
            <w:szCs w:val="26"/>
          </w:rPr>
          <w:t>www.miretno.ru</w:t>
        </w:r>
      </w:hyperlink>
      <w:r w:rsidRPr="009E2DC8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</w:p>
    <w:p w:rsidR="001268E4" w:rsidRPr="009E2DC8" w:rsidRDefault="001268E4" w:rsidP="001268E4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E67C0">
        <w:rPr>
          <w:rFonts w:ascii="PT Astra Serif" w:hAnsi="PT Astra Serif"/>
          <w:b/>
          <w:sz w:val="26"/>
          <w:szCs w:val="26"/>
        </w:rPr>
        <w:t xml:space="preserve">Официальная группа </w:t>
      </w:r>
      <w:proofErr w:type="spellStart"/>
      <w:r w:rsidRPr="00DE67C0">
        <w:rPr>
          <w:rFonts w:ascii="PT Astra Serif" w:hAnsi="PT Astra Serif"/>
          <w:b/>
          <w:sz w:val="26"/>
          <w:szCs w:val="26"/>
        </w:rPr>
        <w:t>ВКонтакте</w:t>
      </w:r>
      <w:proofErr w:type="spellEnd"/>
      <w:r w:rsidRPr="00DE67C0">
        <w:rPr>
          <w:rFonts w:ascii="PT Astra Serif" w:hAnsi="PT Astra Serif"/>
          <w:b/>
          <w:sz w:val="26"/>
          <w:szCs w:val="26"/>
        </w:rPr>
        <w:t>:</w:t>
      </w:r>
      <w:r w:rsidRPr="00DE67C0">
        <w:rPr>
          <w:rFonts w:ascii="PT Astra Serif" w:hAnsi="PT Astra Serif"/>
          <w:sz w:val="26"/>
          <w:szCs w:val="26"/>
        </w:rPr>
        <w:t xml:space="preserve"> </w:t>
      </w:r>
      <w:hyperlink r:id="rId12" w:history="1">
        <w:r w:rsidRPr="006B74DA">
          <w:rPr>
            <w:rStyle w:val="a8"/>
            <w:rFonts w:ascii="PT Astra Serif" w:hAnsi="PT Astra Serif"/>
            <w:sz w:val="26"/>
            <w:szCs w:val="26"/>
          </w:rPr>
          <w:t>https://vk.com/miretno</w:t>
        </w:r>
      </w:hyperlink>
      <w:r w:rsidRPr="009E2DC8">
        <w:rPr>
          <w:rFonts w:ascii="PT Astra Serif" w:hAnsi="PT Astra Serif"/>
          <w:sz w:val="26"/>
          <w:szCs w:val="26"/>
        </w:rPr>
        <w:t>.</w:t>
      </w:r>
    </w:p>
    <w:p w:rsidR="001268E4" w:rsidRPr="00A97E81" w:rsidRDefault="001268E4" w:rsidP="001268E4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E67C0">
        <w:rPr>
          <w:rFonts w:ascii="PT Astra Serif" w:hAnsi="PT Astra Serif"/>
          <w:sz w:val="26"/>
          <w:szCs w:val="26"/>
        </w:rPr>
        <w:t xml:space="preserve">Региональный координатор в Тульской области: Мамедова Анна Арифовна, </w:t>
      </w:r>
      <w:hyperlink r:id="rId13" w:history="1">
        <w:r w:rsidRPr="006B74DA">
          <w:rPr>
            <w:rStyle w:val="a8"/>
            <w:rFonts w:ascii="PT Astra Serif" w:hAnsi="PT Astra Serif"/>
            <w:sz w:val="26"/>
            <w:szCs w:val="26"/>
            <w:lang w:val="en-US"/>
          </w:rPr>
          <w:t>Anna</w:t>
        </w:r>
        <w:r w:rsidRPr="006B74DA">
          <w:rPr>
            <w:rStyle w:val="a8"/>
            <w:rFonts w:ascii="PT Astra Serif" w:hAnsi="PT Astra Serif"/>
            <w:sz w:val="26"/>
            <w:szCs w:val="26"/>
          </w:rPr>
          <w:t>.</w:t>
        </w:r>
        <w:r w:rsidRPr="006B74DA">
          <w:rPr>
            <w:rStyle w:val="a8"/>
            <w:rFonts w:ascii="PT Astra Serif" w:hAnsi="PT Astra Serif"/>
            <w:sz w:val="26"/>
            <w:szCs w:val="26"/>
            <w:lang w:val="en-US"/>
          </w:rPr>
          <w:t>Mamedova</w:t>
        </w:r>
        <w:r w:rsidRPr="006B74DA">
          <w:rPr>
            <w:rStyle w:val="a8"/>
            <w:rFonts w:ascii="PT Astra Serif" w:hAnsi="PT Astra Serif"/>
            <w:sz w:val="26"/>
            <w:szCs w:val="26"/>
          </w:rPr>
          <w:t>@</w:t>
        </w:r>
        <w:r w:rsidRPr="006B74DA">
          <w:rPr>
            <w:rStyle w:val="a8"/>
            <w:rFonts w:ascii="PT Astra Serif" w:hAnsi="PT Astra Serif"/>
            <w:sz w:val="26"/>
            <w:szCs w:val="26"/>
            <w:lang w:val="en-US"/>
          </w:rPr>
          <w:t>tularegion</w:t>
        </w:r>
        <w:r w:rsidRPr="006B74DA">
          <w:rPr>
            <w:rStyle w:val="a8"/>
            <w:rFonts w:ascii="PT Astra Serif" w:hAnsi="PT Astra Serif"/>
            <w:sz w:val="26"/>
            <w:szCs w:val="26"/>
          </w:rPr>
          <w:t>.</w:t>
        </w:r>
        <w:r w:rsidRPr="006B74DA">
          <w:rPr>
            <w:rStyle w:val="a8"/>
            <w:rFonts w:ascii="PT Astra Serif" w:hAnsi="PT Astra Serif"/>
            <w:sz w:val="26"/>
            <w:szCs w:val="26"/>
            <w:lang w:val="en-US"/>
          </w:rPr>
          <w:t>ru</w:t>
        </w:r>
      </w:hyperlink>
      <w:r w:rsidRPr="00DE67C0">
        <w:rPr>
          <w:rFonts w:ascii="PT Astra Serif" w:hAnsi="PT Astra Serif"/>
          <w:sz w:val="26"/>
          <w:szCs w:val="26"/>
        </w:rPr>
        <w:t>.</w:t>
      </w:r>
    </w:p>
    <w:p w:rsidR="00F22987" w:rsidRPr="00C35F03" w:rsidRDefault="00F22987" w:rsidP="00F22987">
      <w:pPr>
        <w:rPr>
          <w:rFonts w:ascii="PT Astra Serif" w:hAnsi="PT Astra Serif"/>
          <w:bCs/>
          <w:sz w:val="22"/>
          <w:szCs w:val="22"/>
        </w:rPr>
      </w:pPr>
    </w:p>
    <w:sectPr w:rsidR="00F22987" w:rsidRPr="00C35F03" w:rsidSect="001C2BB6">
      <w:headerReference w:type="default" r:id="rId14"/>
      <w:pgSz w:w="11906" w:h="16838"/>
      <w:pgMar w:top="1134" w:right="567" w:bottom="1134" w:left="1134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A3" w:rsidRDefault="00C932A3">
      <w:r>
        <w:separator/>
      </w:r>
    </w:p>
  </w:endnote>
  <w:endnote w:type="continuationSeparator" w:id="0">
    <w:p w:rsidR="00C932A3" w:rsidRDefault="00C9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A3" w:rsidRDefault="00C932A3">
      <w:r>
        <w:separator/>
      </w:r>
    </w:p>
  </w:footnote>
  <w:footnote w:type="continuationSeparator" w:id="0">
    <w:p w:rsidR="00C932A3" w:rsidRDefault="00C9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9B" w:rsidRDefault="00E2229B">
    <w:pPr>
      <w:pStyle w:val="af"/>
      <w:jc w:val="center"/>
    </w:pPr>
  </w:p>
  <w:sdt>
    <w:sdtPr>
      <w:id w:val="-1812163430"/>
      <w:docPartObj>
        <w:docPartGallery w:val="Page Numbers (Top of Page)"/>
        <w:docPartUnique/>
      </w:docPartObj>
    </w:sdtPr>
    <w:sdtEndPr/>
    <w:sdtContent>
      <w:p w:rsidR="00E2229B" w:rsidRDefault="00E2229B">
        <w:pPr>
          <w:pStyle w:val="af"/>
          <w:jc w:val="center"/>
        </w:pPr>
      </w:p>
      <w:p w:rsidR="00E2229B" w:rsidRDefault="00E2229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9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C8257B"/>
    <w:multiLevelType w:val="hybridMultilevel"/>
    <w:tmpl w:val="74403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93"/>
    <w:rsid w:val="000400CD"/>
    <w:rsid w:val="00046071"/>
    <w:rsid w:val="00086DEF"/>
    <w:rsid w:val="00097D31"/>
    <w:rsid w:val="000C2F72"/>
    <w:rsid w:val="000E3565"/>
    <w:rsid w:val="00104AE1"/>
    <w:rsid w:val="00107993"/>
    <w:rsid w:val="001221B1"/>
    <w:rsid w:val="001268E4"/>
    <w:rsid w:val="00136EEB"/>
    <w:rsid w:val="00174A51"/>
    <w:rsid w:val="00176AB7"/>
    <w:rsid w:val="00182909"/>
    <w:rsid w:val="001A5FBD"/>
    <w:rsid w:val="001C2BB6"/>
    <w:rsid w:val="001E2CC9"/>
    <w:rsid w:val="00202B76"/>
    <w:rsid w:val="002164BA"/>
    <w:rsid w:val="00221D1D"/>
    <w:rsid w:val="00251A51"/>
    <w:rsid w:val="00264336"/>
    <w:rsid w:val="00264E06"/>
    <w:rsid w:val="002708A9"/>
    <w:rsid w:val="003313FE"/>
    <w:rsid w:val="00365309"/>
    <w:rsid w:val="003B2E9A"/>
    <w:rsid w:val="003B5C0F"/>
    <w:rsid w:val="00400457"/>
    <w:rsid w:val="00474F86"/>
    <w:rsid w:val="0048387B"/>
    <w:rsid w:val="00484564"/>
    <w:rsid w:val="00492427"/>
    <w:rsid w:val="004F530A"/>
    <w:rsid w:val="005062BA"/>
    <w:rsid w:val="00524DC4"/>
    <w:rsid w:val="00536912"/>
    <w:rsid w:val="00624F77"/>
    <w:rsid w:val="00627232"/>
    <w:rsid w:val="00671288"/>
    <w:rsid w:val="00686C4E"/>
    <w:rsid w:val="006C37E9"/>
    <w:rsid w:val="007066C5"/>
    <w:rsid w:val="00714A6E"/>
    <w:rsid w:val="00750AAC"/>
    <w:rsid w:val="00796661"/>
    <w:rsid w:val="007A2F83"/>
    <w:rsid w:val="0082347F"/>
    <w:rsid w:val="00874F9C"/>
    <w:rsid w:val="00886A38"/>
    <w:rsid w:val="008A2D42"/>
    <w:rsid w:val="008E5723"/>
    <w:rsid w:val="00975B7C"/>
    <w:rsid w:val="009A4864"/>
    <w:rsid w:val="009E316F"/>
    <w:rsid w:val="009F45AC"/>
    <w:rsid w:val="00A0250F"/>
    <w:rsid w:val="00A14FEA"/>
    <w:rsid w:val="00A35D8A"/>
    <w:rsid w:val="00A56C22"/>
    <w:rsid w:val="00AD3B1B"/>
    <w:rsid w:val="00AE0F10"/>
    <w:rsid w:val="00AE2529"/>
    <w:rsid w:val="00AF70F5"/>
    <w:rsid w:val="00B0593F"/>
    <w:rsid w:val="00B61D3C"/>
    <w:rsid w:val="00B65083"/>
    <w:rsid w:val="00BA2BE5"/>
    <w:rsid w:val="00C20ACF"/>
    <w:rsid w:val="00C33995"/>
    <w:rsid w:val="00C66C7D"/>
    <w:rsid w:val="00C932A3"/>
    <w:rsid w:val="00CA4956"/>
    <w:rsid w:val="00CB5EAA"/>
    <w:rsid w:val="00CB742C"/>
    <w:rsid w:val="00CC6E9B"/>
    <w:rsid w:val="00CF434D"/>
    <w:rsid w:val="00D47976"/>
    <w:rsid w:val="00D66D88"/>
    <w:rsid w:val="00D80374"/>
    <w:rsid w:val="00D80D7B"/>
    <w:rsid w:val="00DA1F0E"/>
    <w:rsid w:val="00DC21C7"/>
    <w:rsid w:val="00DC75D7"/>
    <w:rsid w:val="00E10C25"/>
    <w:rsid w:val="00E17936"/>
    <w:rsid w:val="00E2229B"/>
    <w:rsid w:val="00E3772A"/>
    <w:rsid w:val="00E74EAB"/>
    <w:rsid w:val="00E83CAE"/>
    <w:rsid w:val="00E95248"/>
    <w:rsid w:val="00EA1D97"/>
    <w:rsid w:val="00EC311C"/>
    <w:rsid w:val="00F07DE3"/>
    <w:rsid w:val="00F21608"/>
    <w:rsid w:val="00F22987"/>
    <w:rsid w:val="00F737E5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uiPriority w:val="59"/>
    <w:rsid w:val="00A1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E2229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E2229B"/>
    <w:rPr>
      <w:rFonts w:asciiTheme="minorHAnsi" w:eastAsiaTheme="minorHAnsi" w:hAnsiTheme="minorHAnsi" w:cstheme="minorBidi"/>
      <w:lang w:eastAsia="en-US"/>
    </w:rPr>
  </w:style>
  <w:style w:type="character" w:styleId="afd">
    <w:name w:val="footnote reference"/>
    <w:basedOn w:val="a0"/>
    <w:uiPriority w:val="99"/>
    <w:semiHidden/>
    <w:unhideWhenUsed/>
    <w:rsid w:val="00E2229B"/>
    <w:rPr>
      <w:vertAlign w:val="superscript"/>
    </w:rPr>
  </w:style>
  <w:style w:type="character" w:customStyle="1" w:styleId="af0">
    <w:name w:val="Верхний колонтитул Знак"/>
    <w:basedOn w:val="a0"/>
    <w:link w:val="af"/>
    <w:uiPriority w:val="99"/>
    <w:rsid w:val="00E2229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uiPriority w:val="59"/>
    <w:rsid w:val="00A1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E2229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E2229B"/>
    <w:rPr>
      <w:rFonts w:asciiTheme="minorHAnsi" w:eastAsiaTheme="minorHAnsi" w:hAnsiTheme="minorHAnsi" w:cstheme="minorBidi"/>
      <w:lang w:eastAsia="en-US"/>
    </w:rPr>
  </w:style>
  <w:style w:type="character" w:styleId="afd">
    <w:name w:val="footnote reference"/>
    <w:basedOn w:val="a0"/>
    <w:uiPriority w:val="99"/>
    <w:semiHidden/>
    <w:unhideWhenUsed/>
    <w:rsid w:val="00E2229B"/>
    <w:rPr>
      <w:vertAlign w:val="superscript"/>
    </w:rPr>
  </w:style>
  <w:style w:type="character" w:customStyle="1" w:styleId="af0">
    <w:name w:val="Верхний колонтитул Знак"/>
    <w:basedOn w:val="a0"/>
    <w:link w:val="af"/>
    <w:uiPriority w:val="99"/>
    <w:rsid w:val="00E2229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Mamedova@tularegio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miret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retn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ret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8E2D-91ED-4251-AA58-79F4A296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102" baseType="variant">
      <vt:variant>
        <vt:i4>3014781</vt:i4>
      </vt:variant>
      <vt:variant>
        <vt:i4>48</vt:i4>
      </vt:variant>
      <vt:variant>
        <vt:i4>0</vt:i4>
      </vt:variant>
      <vt:variant>
        <vt:i4>5</vt:i4>
      </vt:variant>
      <vt:variant>
        <vt:lpwstr>https://mizo.tularegion.ru/</vt:lpwstr>
      </vt:variant>
      <vt:variant>
        <vt:lpwstr/>
      </vt:variant>
      <vt:variant>
        <vt:i4>3211264</vt:i4>
      </vt:variant>
      <vt:variant>
        <vt:i4>45</vt:i4>
      </vt:variant>
      <vt:variant>
        <vt:i4>0</vt:i4>
      </vt:variant>
      <vt:variant>
        <vt:i4>5</vt:i4>
      </vt:variant>
      <vt:variant>
        <vt:lpwstr>mailto:mizo@tularegion.ru</vt:lpwstr>
      </vt:variant>
      <vt:variant>
        <vt:lpwstr/>
      </vt:variant>
      <vt:variant>
        <vt:i4>5243005</vt:i4>
      </vt:variant>
      <vt:variant>
        <vt:i4>42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2818055</vt:i4>
      </vt:variant>
      <vt:variant>
        <vt:i4>39</vt:i4>
      </vt:variant>
      <vt:variant>
        <vt:i4>0</vt:i4>
      </vt:variant>
      <vt:variant>
        <vt:i4>5</vt:i4>
      </vt:variant>
      <vt:variant>
        <vt:lpwstr>mailto:glavkadry@tularegion.ru</vt:lpwstr>
      </vt:variant>
      <vt:variant>
        <vt:lpwstr/>
      </vt:variant>
      <vt:variant>
        <vt:i4>4128869</vt:i4>
      </vt:variant>
      <vt:variant>
        <vt:i4>36</vt:i4>
      </vt:variant>
      <vt:variant>
        <vt:i4>0</vt:i4>
      </vt:variant>
      <vt:variant>
        <vt:i4>5</vt:i4>
      </vt:variant>
      <vt:variant>
        <vt:lpwstr>https://gosstroy.tularegion.ru/</vt:lpwstr>
      </vt:variant>
      <vt:variant>
        <vt:lpwstr/>
      </vt:variant>
      <vt:variant>
        <vt:i4>3932175</vt:i4>
      </vt:variant>
      <vt:variant>
        <vt:i4>33</vt:i4>
      </vt:variant>
      <vt:variant>
        <vt:i4>0</vt:i4>
      </vt:variant>
      <vt:variant>
        <vt:i4>5</vt:i4>
      </vt:variant>
      <vt:variant>
        <vt:lpwstr>mailto:igsn@tularegion.ru</vt:lpwstr>
      </vt:variant>
      <vt:variant>
        <vt:lpwstr/>
      </vt:variant>
      <vt:variant>
        <vt:i4>5963803</vt:i4>
      </vt:variant>
      <vt:variant>
        <vt:i4>30</vt:i4>
      </vt:variant>
      <vt:variant>
        <vt:i4>0</vt:i4>
      </vt:variant>
      <vt:variant>
        <vt:i4>5</vt:i4>
      </vt:variant>
      <vt:variant>
        <vt:lpwstr>https://gosteh.tularegion.ru/</vt:lpwstr>
      </vt:variant>
      <vt:variant>
        <vt:lpwstr/>
      </vt:variant>
      <vt:variant>
        <vt:i4>6488141</vt:i4>
      </vt:variant>
      <vt:variant>
        <vt:i4>27</vt:i4>
      </vt:variant>
      <vt:variant>
        <vt:i4>0</vt:i4>
      </vt:variant>
      <vt:variant>
        <vt:i4>5</vt:i4>
      </vt:variant>
      <vt:variant>
        <vt:lpwstr>mailto:gtn71@tularegion.ru</vt:lpwstr>
      </vt:variant>
      <vt:variant>
        <vt:lpwstr/>
      </vt:variant>
      <vt:variant>
        <vt:i4>7209079</vt:i4>
      </vt:variant>
      <vt:variant>
        <vt:i4>24</vt:i4>
      </vt:variant>
      <vt:variant>
        <vt:i4>0</vt:i4>
      </vt:variant>
      <vt:variant>
        <vt:i4>5</vt:i4>
      </vt:variant>
      <vt:variant>
        <vt:lpwstr>https://gzi.tularegion.ru/</vt:lpwstr>
      </vt:variant>
      <vt:variant>
        <vt:lpwstr/>
      </vt:variant>
      <vt:variant>
        <vt:i4>6553667</vt:i4>
      </vt:variant>
      <vt:variant>
        <vt:i4>21</vt:i4>
      </vt:variant>
      <vt:variant>
        <vt:i4>0</vt:i4>
      </vt:variant>
      <vt:variant>
        <vt:i4>5</vt:i4>
      </vt:variant>
      <vt:variant>
        <vt:lpwstr>mailto:gzi71@tularegion.ru</vt:lpwstr>
      </vt:variant>
      <vt:variant>
        <vt:lpwstr/>
      </vt:variant>
      <vt:variant>
        <vt:i4>5505125</vt:i4>
      </vt:variant>
      <vt:variant>
        <vt:i4>18</vt:i4>
      </vt:variant>
      <vt:variant>
        <vt:i4>0</vt:i4>
      </vt:variant>
      <vt:variant>
        <vt:i4>5</vt:i4>
      </vt:variant>
      <vt:variant>
        <vt:lpwstr>mailto:gkh@tularegion.ru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http://business.tularegion.ru/</vt:lpwstr>
      </vt:variant>
      <vt:variant>
        <vt:lpwstr/>
      </vt:variant>
      <vt:variant>
        <vt:i4>2359322</vt:i4>
      </vt:variant>
      <vt:variant>
        <vt:i4>12</vt:i4>
      </vt:variant>
      <vt:variant>
        <vt:i4>0</vt:i4>
      </vt:variant>
      <vt:variant>
        <vt:i4>5</vt:i4>
      </vt:variant>
      <vt:variant>
        <vt:lpwstr>mailto:smbusines@tularegion.ru</vt:lpwstr>
      </vt:variant>
      <vt:variant>
        <vt:lpwstr/>
      </vt:variant>
      <vt:variant>
        <vt:i4>6946921</vt:i4>
      </vt:variant>
      <vt:variant>
        <vt:i4>9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6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mailto:prom@tularegion.ru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Феклисова Анна Арифовна</dc:creator>
  <cp:lastModifiedBy>ChipovskayaIS</cp:lastModifiedBy>
  <cp:revision>3</cp:revision>
  <cp:lastPrinted>1995-11-21T14:41:00Z</cp:lastPrinted>
  <dcterms:created xsi:type="dcterms:W3CDTF">2020-10-29T13:57:00Z</dcterms:created>
  <dcterms:modified xsi:type="dcterms:W3CDTF">2020-10-29T13:57:00Z</dcterms:modified>
</cp:coreProperties>
</file>